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B2750" w14:textId="00E63E22" w:rsidR="00B93EB8" w:rsidRPr="002A12A7" w:rsidRDefault="00B93EB8" w:rsidP="00A71B2C">
      <w:pPr>
        <w:spacing w:after="120" w:line="240" w:lineRule="auto"/>
        <w:jc w:val="both"/>
        <w:rPr>
          <w:rFonts w:ascii="Calibri" w:hAnsi="Calibri" w:cs="Calibri"/>
          <w:b/>
          <w:bCs/>
          <w:color w:val="222222"/>
          <w:shd w:val="clear" w:color="auto" w:fill="FFFFFF"/>
          <w:lang w:val="en-US"/>
        </w:rPr>
      </w:pPr>
      <w:r w:rsidRPr="002A12A7">
        <w:rPr>
          <w:rFonts w:ascii="Calibri" w:hAnsi="Calibri" w:cs="Calibri"/>
          <w:b/>
          <w:bCs/>
          <w:color w:val="222222"/>
          <w:shd w:val="clear" w:color="auto" w:fill="FFFFFF"/>
          <w:lang w:val="en-US"/>
        </w:rPr>
        <w:t xml:space="preserve">Activism as the New Normal? Four Trajectories in Research and Teaching </w:t>
      </w:r>
    </w:p>
    <w:p w14:paraId="1BD989C8" w14:textId="246BBB2F" w:rsidR="00A71B96" w:rsidRPr="0095138F" w:rsidRDefault="00B93EB8" w:rsidP="0095138F">
      <w:pPr>
        <w:pStyle w:val="HTMLVorformatiert"/>
        <w:spacing w:after="120"/>
        <w:rPr>
          <w:rFonts w:ascii="Calibri" w:hAnsi="Calibri" w:cs="Calibri"/>
          <w:sz w:val="24"/>
          <w:szCs w:val="24"/>
          <w:lang w:val="en-US"/>
        </w:rPr>
      </w:pPr>
      <w:bookmarkStart w:id="0" w:name="_GoBack"/>
      <w:r w:rsidRPr="002A12A7">
        <w:rPr>
          <w:rFonts w:ascii="Calibri" w:hAnsi="Calibri" w:cs="Calibri"/>
          <w:color w:val="222222"/>
          <w:sz w:val="24"/>
          <w:szCs w:val="24"/>
          <w:shd w:val="clear" w:color="auto" w:fill="FFFFFF"/>
          <w:lang w:val="en-US"/>
        </w:rPr>
        <w:t>The call for activist research is becoming ever louder in our contemporary world</w:t>
      </w:r>
      <w:r w:rsidR="00F35627" w:rsidRPr="002A12A7">
        <w:rPr>
          <w:rFonts w:ascii="Calibri" w:hAnsi="Calibri" w:cs="Calibri"/>
          <w:color w:val="222222"/>
          <w:sz w:val="24"/>
          <w:szCs w:val="24"/>
          <w:shd w:val="clear" w:color="auto" w:fill="FFFFFF"/>
          <w:lang w:val="en-US"/>
        </w:rPr>
        <w:t xml:space="preserve">. </w:t>
      </w:r>
      <w:r w:rsidR="00F35627" w:rsidRPr="002A12A7">
        <w:rPr>
          <w:rFonts w:ascii="Calibri" w:hAnsi="Calibri" w:cs="Calibri"/>
          <w:sz w:val="24"/>
          <w:szCs w:val="24"/>
          <w:lang w:val="en"/>
        </w:rPr>
        <w:t xml:space="preserve">Despite the numerous activist projects in the 20th century </w:t>
      </w:r>
      <w:r w:rsidR="002A12A7" w:rsidRPr="002A12A7">
        <w:rPr>
          <w:rFonts w:ascii="Calibri" w:hAnsi="Calibri" w:cs="Calibri"/>
          <w:sz w:val="24"/>
          <w:szCs w:val="24"/>
          <w:lang w:val="en"/>
        </w:rPr>
        <w:t>–</w:t>
      </w:r>
      <w:r w:rsidR="00F35627" w:rsidRPr="002A12A7">
        <w:rPr>
          <w:rFonts w:ascii="Calibri" w:hAnsi="Calibri" w:cs="Calibri"/>
          <w:sz w:val="24"/>
          <w:szCs w:val="24"/>
          <w:lang w:val="en"/>
        </w:rPr>
        <w:t xml:space="preserve"> both in the sciences and </w:t>
      </w:r>
      <w:r w:rsidR="00320726" w:rsidRPr="002A12A7">
        <w:rPr>
          <w:rFonts w:ascii="Calibri" w:hAnsi="Calibri" w:cs="Calibri"/>
          <w:sz w:val="24"/>
          <w:szCs w:val="24"/>
          <w:lang w:val="en"/>
        </w:rPr>
        <w:t>(</w:t>
      </w:r>
      <w:r w:rsidR="00F35627" w:rsidRPr="002A12A7">
        <w:rPr>
          <w:rFonts w:ascii="Calibri" w:hAnsi="Calibri" w:cs="Calibri"/>
          <w:sz w:val="24"/>
          <w:szCs w:val="24"/>
          <w:lang w:val="en"/>
        </w:rPr>
        <w:t>especially</w:t>
      </w:r>
      <w:r w:rsidR="00320726" w:rsidRPr="002A12A7">
        <w:rPr>
          <w:rFonts w:ascii="Calibri" w:hAnsi="Calibri" w:cs="Calibri"/>
          <w:sz w:val="24"/>
          <w:szCs w:val="24"/>
          <w:lang w:val="en"/>
        </w:rPr>
        <w:t>)</w:t>
      </w:r>
      <w:r w:rsidR="00F35627" w:rsidRPr="002A12A7">
        <w:rPr>
          <w:rFonts w:ascii="Calibri" w:hAnsi="Calibri" w:cs="Calibri"/>
          <w:sz w:val="24"/>
          <w:szCs w:val="24"/>
          <w:lang w:val="en"/>
        </w:rPr>
        <w:t xml:space="preserve"> in the arts </w:t>
      </w:r>
      <w:r w:rsidR="002A12A7" w:rsidRPr="002A12A7">
        <w:rPr>
          <w:rFonts w:ascii="Calibri" w:hAnsi="Calibri" w:cs="Calibri"/>
          <w:sz w:val="24"/>
          <w:szCs w:val="24"/>
          <w:lang w:val="en"/>
        </w:rPr>
        <w:t>–</w:t>
      </w:r>
      <w:r w:rsidR="00F35627" w:rsidRPr="002A12A7">
        <w:rPr>
          <w:rFonts w:ascii="Calibri" w:hAnsi="Calibri" w:cs="Calibri"/>
          <w:sz w:val="24"/>
          <w:szCs w:val="24"/>
          <w:lang w:val="en"/>
        </w:rPr>
        <w:t xml:space="preserve"> the current tone of the call for activism is rather agitated.</w:t>
      </w:r>
      <w:r w:rsidR="00320726" w:rsidRPr="002A12A7">
        <w:rPr>
          <w:rFonts w:ascii="Calibri" w:hAnsi="Calibri" w:cs="Calibri"/>
          <w:sz w:val="24"/>
          <w:szCs w:val="24"/>
          <w:lang w:val="en"/>
        </w:rPr>
        <w:t xml:space="preserve"> We see it in quite a few of </w:t>
      </w:r>
      <w:r w:rsidR="000720CF" w:rsidRPr="002A12A7">
        <w:rPr>
          <w:rFonts w:ascii="Calibri" w:hAnsi="Calibri" w:cs="Calibri"/>
          <w:color w:val="222222"/>
          <w:sz w:val="24"/>
          <w:szCs w:val="24"/>
          <w:shd w:val="clear" w:color="auto" w:fill="FFFFFF"/>
          <w:lang w:val="en-US"/>
        </w:rPr>
        <w:t>the requirements for accessing various funding tools e.g. on an EU level</w:t>
      </w:r>
      <w:r w:rsidR="00B808A4" w:rsidRPr="002A12A7">
        <w:rPr>
          <w:rFonts w:ascii="Calibri" w:hAnsi="Calibri" w:cs="Calibri"/>
          <w:color w:val="222222"/>
          <w:sz w:val="24"/>
          <w:szCs w:val="24"/>
          <w:shd w:val="clear" w:color="auto" w:fill="FFFFFF"/>
          <w:lang w:val="en-US"/>
        </w:rPr>
        <w:t>;</w:t>
      </w:r>
      <w:r w:rsidR="00320726" w:rsidRPr="002A12A7">
        <w:rPr>
          <w:rFonts w:ascii="Calibri" w:hAnsi="Calibri" w:cs="Calibri"/>
          <w:color w:val="222222"/>
          <w:sz w:val="24"/>
          <w:szCs w:val="24"/>
          <w:shd w:val="clear" w:color="auto" w:fill="FFFFFF"/>
          <w:lang w:val="en-US"/>
        </w:rPr>
        <w:t xml:space="preserve"> </w:t>
      </w:r>
      <w:r w:rsidR="00E32C33" w:rsidRPr="002A12A7">
        <w:rPr>
          <w:rStyle w:val="y2iqfc"/>
          <w:rFonts w:ascii="Calibri" w:eastAsiaTheme="majorEastAsia" w:hAnsi="Calibri" w:cs="Calibri"/>
          <w:sz w:val="24"/>
          <w:szCs w:val="24"/>
          <w:lang w:val="en"/>
        </w:rPr>
        <w:t xml:space="preserve">in the call for global </w:t>
      </w:r>
      <w:r w:rsidR="00E32C33" w:rsidRPr="00C24FFB">
        <w:rPr>
          <w:rStyle w:val="y2iqfc"/>
          <w:rFonts w:ascii="Calibri" w:eastAsiaTheme="majorEastAsia" w:hAnsi="Calibri" w:cs="Calibri"/>
          <w:sz w:val="24"/>
          <w:szCs w:val="24"/>
          <w:lang w:val="en"/>
        </w:rPr>
        <w:t>perspective</w:t>
      </w:r>
      <w:r w:rsidR="00DF41AE" w:rsidRPr="00C24FFB">
        <w:rPr>
          <w:rStyle w:val="y2iqfc"/>
          <w:rFonts w:ascii="Calibri" w:eastAsiaTheme="majorEastAsia" w:hAnsi="Calibri" w:cs="Calibri"/>
          <w:sz w:val="24"/>
          <w:szCs w:val="24"/>
          <w:lang w:val="en"/>
        </w:rPr>
        <w:t>s</w:t>
      </w:r>
      <w:r w:rsidR="00E32C33" w:rsidRPr="00C24FFB">
        <w:rPr>
          <w:rStyle w:val="y2iqfc"/>
          <w:rFonts w:ascii="Calibri" w:eastAsiaTheme="majorEastAsia" w:hAnsi="Calibri" w:cs="Calibri"/>
          <w:sz w:val="24"/>
          <w:szCs w:val="24"/>
          <w:lang w:val="en"/>
        </w:rPr>
        <w:t xml:space="preserve"> in </w:t>
      </w:r>
      <w:r w:rsidR="00DF41AE" w:rsidRPr="00C24FFB">
        <w:rPr>
          <w:rStyle w:val="y2iqfc"/>
          <w:rFonts w:ascii="Calibri" w:eastAsiaTheme="majorEastAsia" w:hAnsi="Calibri" w:cs="Calibri"/>
          <w:sz w:val="24"/>
          <w:szCs w:val="24"/>
          <w:lang w:val="en"/>
        </w:rPr>
        <w:t>history-of-science teaching</w:t>
      </w:r>
      <w:r w:rsidR="00DF41AE" w:rsidRPr="00C24FFB">
        <w:rPr>
          <w:rFonts w:ascii="Calibri" w:hAnsi="Calibri" w:cs="Calibri"/>
          <w:sz w:val="24"/>
          <w:szCs w:val="24"/>
          <w:lang w:val="en"/>
        </w:rPr>
        <w:t xml:space="preserve">; </w:t>
      </w:r>
      <w:proofErr w:type="spellStart"/>
      <w:r w:rsidR="00DF41AE" w:rsidRPr="00C24FFB">
        <w:rPr>
          <w:rFonts w:ascii="Calibri" w:hAnsi="Calibri" w:cs="Calibri"/>
          <w:color w:val="222222"/>
          <w:sz w:val="24"/>
          <w:szCs w:val="24"/>
          <w:shd w:val="clear" w:color="auto" w:fill="FFFFFF"/>
          <w:lang w:val="en-US"/>
        </w:rPr>
        <w:t>i</w:t>
      </w:r>
      <w:proofErr w:type="spellEnd"/>
      <w:r w:rsidR="00DF41AE" w:rsidRPr="00C24FFB">
        <w:rPr>
          <w:rStyle w:val="y2iqfc"/>
          <w:rFonts w:ascii="Calibri" w:eastAsiaTheme="majorEastAsia" w:hAnsi="Calibri" w:cs="Calibri"/>
          <w:sz w:val="24"/>
          <w:szCs w:val="24"/>
          <w:lang w:val="en"/>
        </w:rPr>
        <w:t>n the museum sector, where decolonization is a central claim.</w:t>
      </w:r>
      <w:r w:rsidR="002A12A7" w:rsidRPr="00C24FFB">
        <w:rPr>
          <w:rStyle w:val="y2iqfc"/>
          <w:rFonts w:ascii="Calibri" w:eastAsiaTheme="majorEastAsia" w:hAnsi="Calibri" w:cs="Calibri"/>
          <w:sz w:val="24"/>
          <w:szCs w:val="24"/>
          <w:lang w:val="en"/>
        </w:rPr>
        <w:t xml:space="preserve"> And </w:t>
      </w:r>
      <w:r w:rsidR="00C24FFB" w:rsidRPr="00C24FFB">
        <w:rPr>
          <w:rFonts w:ascii="Calibri" w:hAnsi="Calibri" w:cs="Calibri"/>
          <w:sz w:val="24"/>
          <w:szCs w:val="24"/>
          <w:lang w:val="en-US"/>
        </w:rPr>
        <w:t>we miss it in many projects funded in the context of cooperation</w:t>
      </w:r>
      <w:r w:rsidR="00C24FFB">
        <w:rPr>
          <w:rFonts w:ascii="Calibri" w:hAnsi="Calibri" w:cs="Calibri"/>
          <w:sz w:val="24"/>
          <w:szCs w:val="24"/>
          <w:lang w:val="en-US"/>
        </w:rPr>
        <w:t>-</w:t>
      </w:r>
      <w:r w:rsidR="00C24FFB" w:rsidRPr="00C24FFB">
        <w:rPr>
          <w:rFonts w:ascii="Calibri" w:hAnsi="Calibri" w:cs="Calibri"/>
          <w:sz w:val="24"/>
          <w:szCs w:val="24"/>
          <w:lang w:val="en-US"/>
        </w:rPr>
        <w:t>development.</w:t>
      </w:r>
    </w:p>
    <w:p w14:paraId="03169D73" w14:textId="7272FF03" w:rsidR="00D269E7" w:rsidRPr="004F5A2E" w:rsidRDefault="000720CF" w:rsidP="00A71B2C">
      <w:pPr>
        <w:pStyle w:val="HTMLVorformatiert"/>
        <w:spacing w:after="120"/>
        <w:jc w:val="both"/>
        <w:rPr>
          <w:rFonts w:ascii="Calibri" w:hAnsi="Calibri" w:cs="Calibri"/>
          <w:sz w:val="24"/>
          <w:szCs w:val="24"/>
          <w:lang w:val="en-US"/>
        </w:rPr>
      </w:pPr>
      <w:r w:rsidRPr="002A12A7">
        <w:rPr>
          <w:rFonts w:ascii="Calibri" w:hAnsi="Calibri" w:cs="Calibri"/>
          <w:color w:val="222222"/>
          <w:sz w:val="24"/>
          <w:szCs w:val="24"/>
          <w:shd w:val="clear" w:color="auto" w:fill="FFFFFF"/>
          <w:lang w:val="en-US"/>
        </w:rPr>
        <w:t xml:space="preserve">It is therefore extremely timely to interrogate ourselves as to how to position ourselves within our respective research and teaching activities with respect to a whole new set of obligations and exigencies that are inherent to the activist requirement. And even more, it appears crucial to us as historians, anthropologists, and epistemologists of science, </w:t>
      </w:r>
      <w:r w:rsidR="006C1225" w:rsidRPr="002A12A7">
        <w:rPr>
          <w:rFonts w:ascii="Calibri" w:hAnsi="Calibri" w:cs="Calibri"/>
          <w:color w:val="222222"/>
          <w:sz w:val="24"/>
          <w:szCs w:val="24"/>
          <w:shd w:val="clear" w:color="auto" w:fill="FFFFFF"/>
          <w:lang w:val="en-US"/>
        </w:rPr>
        <w:t>not to simply adhere to the ‘new normal’ of activist research, but to interrogate and problematize its pertinence from case to case. In other words, the panel proposes</w:t>
      </w:r>
      <w:r w:rsidR="00A71B96" w:rsidRPr="002A12A7">
        <w:rPr>
          <w:rFonts w:ascii="Calibri" w:hAnsi="Calibri" w:cs="Calibri"/>
          <w:color w:val="222222"/>
          <w:sz w:val="24"/>
          <w:szCs w:val="24"/>
          <w:shd w:val="clear" w:color="auto" w:fill="FFFFFF"/>
          <w:lang w:val="en-US"/>
        </w:rPr>
        <w:t xml:space="preserve"> </w:t>
      </w:r>
      <w:r w:rsidR="006C1225" w:rsidRPr="002A12A7">
        <w:rPr>
          <w:rFonts w:ascii="Calibri" w:hAnsi="Calibri" w:cs="Calibri"/>
          <w:color w:val="222222"/>
          <w:sz w:val="24"/>
          <w:szCs w:val="24"/>
          <w:shd w:val="clear" w:color="auto" w:fill="FFFFFF"/>
          <w:lang w:val="en-US"/>
        </w:rPr>
        <w:t xml:space="preserve">through </w:t>
      </w:r>
      <w:r w:rsidR="00A71B96" w:rsidRPr="002A12A7">
        <w:rPr>
          <w:rFonts w:ascii="Calibri" w:hAnsi="Calibri" w:cs="Calibri"/>
          <w:color w:val="222222"/>
          <w:sz w:val="24"/>
          <w:szCs w:val="24"/>
          <w:shd w:val="clear" w:color="auto" w:fill="FFFFFF"/>
          <w:lang w:val="en-US"/>
        </w:rPr>
        <w:t>in-depth</w:t>
      </w:r>
      <w:r w:rsidR="006C1225" w:rsidRPr="002A12A7">
        <w:rPr>
          <w:rFonts w:ascii="Calibri" w:hAnsi="Calibri" w:cs="Calibri"/>
          <w:color w:val="222222"/>
          <w:sz w:val="24"/>
          <w:szCs w:val="24"/>
          <w:shd w:val="clear" w:color="auto" w:fill="FFFFFF"/>
          <w:lang w:val="en-US"/>
        </w:rPr>
        <w:t xml:space="preserve"> description</w:t>
      </w:r>
      <w:r w:rsidR="00A71B96" w:rsidRPr="002A12A7">
        <w:rPr>
          <w:rFonts w:ascii="Calibri" w:hAnsi="Calibri" w:cs="Calibri"/>
          <w:color w:val="222222"/>
          <w:sz w:val="24"/>
          <w:szCs w:val="24"/>
          <w:shd w:val="clear" w:color="auto" w:fill="FFFFFF"/>
          <w:lang w:val="en-US"/>
        </w:rPr>
        <w:t>s</w:t>
      </w:r>
      <w:r w:rsidR="006C1225" w:rsidRPr="002A12A7">
        <w:rPr>
          <w:rFonts w:ascii="Calibri" w:hAnsi="Calibri" w:cs="Calibri"/>
          <w:color w:val="222222"/>
          <w:sz w:val="24"/>
          <w:szCs w:val="24"/>
          <w:shd w:val="clear" w:color="auto" w:fill="FFFFFF"/>
          <w:lang w:val="en-US"/>
        </w:rPr>
        <w:t xml:space="preserve"> of four research and teaching</w:t>
      </w:r>
      <w:r w:rsidR="00A71B96" w:rsidRPr="002A12A7">
        <w:rPr>
          <w:rFonts w:ascii="Calibri" w:hAnsi="Calibri" w:cs="Calibri"/>
          <w:color w:val="222222"/>
          <w:sz w:val="24"/>
          <w:szCs w:val="24"/>
          <w:shd w:val="clear" w:color="auto" w:fill="FFFFFF"/>
          <w:lang w:val="en-US"/>
        </w:rPr>
        <w:t xml:space="preserve"> trajectories</w:t>
      </w:r>
      <w:r w:rsidR="006C1225" w:rsidRPr="002A12A7">
        <w:rPr>
          <w:rFonts w:ascii="Calibri" w:hAnsi="Calibri" w:cs="Calibri"/>
          <w:color w:val="222222"/>
          <w:sz w:val="24"/>
          <w:szCs w:val="24"/>
          <w:shd w:val="clear" w:color="auto" w:fill="FFFFFF"/>
          <w:lang w:val="en-US"/>
        </w:rPr>
        <w:t xml:space="preserve"> to </w:t>
      </w:r>
      <w:r w:rsidR="00A71B96" w:rsidRPr="002A12A7">
        <w:rPr>
          <w:rFonts w:ascii="Calibri" w:hAnsi="Calibri" w:cs="Calibri"/>
          <w:color w:val="222222"/>
          <w:sz w:val="24"/>
          <w:szCs w:val="24"/>
          <w:shd w:val="clear" w:color="auto" w:fill="FFFFFF"/>
          <w:lang w:val="en-US"/>
        </w:rPr>
        <w:t>raise</w:t>
      </w:r>
      <w:r w:rsidR="006C1225" w:rsidRPr="002A12A7">
        <w:rPr>
          <w:rFonts w:ascii="Calibri" w:hAnsi="Calibri" w:cs="Calibri"/>
          <w:color w:val="222222"/>
          <w:sz w:val="24"/>
          <w:szCs w:val="24"/>
          <w:shd w:val="clear" w:color="auto" w:fill="FFFFFF"/>
          <w:lang w:val="en-US"/>
        </w:rPr>
        <w:t xml:space="preserve"> the following question </w:t>
      </w:r>
      <w:r w:rsidR="00A71B96" w:rsidRPr="002A12A7">
        <w:rPr>
          <w:rFonts w:ascii="Calibri" w:hAnsi="Calibri" w:cs="Calibri"/>
          <w:color w:val="222222"/>
          <w:sz w:val="24"/>
          <w:szCs w:val="24"/>
          <w:shd w:val="clear" w:color="auto" w:fill="FFFFFF"/>
          <w:lang w:val="en-US"/>
        </w:rPr>
        <w:t>for</w:t>
      </w:r>
      <w:r w:rsidR="006C1225" w:rsidRPr="002A12A7">
        <w:rPr>
          <w:rFonts w:ascii="Calibri" w:hAnsi="Calibri" w:cs="Calibri"/>
          <w:color w:val="222222"/>
          <w:sz w:val="24"/>
          <w:szCs w:val="24"/>
          <w:shd w:val="clear" w:color="auto" w:fill="FFFFFF"/>
          <w:lang w:val="en-US"/>
        </w:rPr>
        <w:t xml:space="preserve"> discussion: What </w:t>
      </w:r>
      <w:r w:rsidR="000A2D15" w:rsidRPr="002A12A7">
        <w:rPr>
          <w:rFonts w:ascii="Calibri" w:hAnsi="Calibri" w:cs="Calibri"/>
          <w:color w:val="222222"/>
          <w:sz w:val="24"/>
          <w:szCs w:val="24"/>
          <w:shd w:val="clear" w:color="auto" w:fill="FFFFFF"/>
          <w:lang w:val="en-US"/>
        </w:rPr>
        <w:t>characterizes</w:t>
      </w:r>
      <w:r w:rsidR="006C1225" w:rsidRPr="002A12A7">
        <w:rPr>
          <w:rFonts w:ascii="Calibri" w:hAnsi="Calibri" w:cs="Calibri"/>
          <w:color w:val="222222"/>
          <w:sz w:val="24"/>
          <w:szCs w:val="24"/>
          <w:shd w:val="clear" w:color="auto" w:fill="FFFFFF"/>
          <w:lang w:val="en-US"/>
        </w:rPr>
        <w:t xml:space="preserve"> adequate or good activist research that do</w:t>
      </w:r>
      <w:r w:rsidR="000A2D15" w:rsidRPr="002A12A7">
        <w:rPr>
          <w:rFonts w:ascii="Calibri" w:hAnsi="Calibri" w:cs="Calibri"/>
          <w:color w:val="222222"/>
          <w:sz w:val="24"/>
          <w:szCs w:val="24"/>
          <w:shd w:val="clear" w:color="auto" w:fill="FFFFFF"/>
          <w:lang w:val="en-US"/>
        </w:rPr>
        <w:t>es</w:t>
      </w:r>
      <w:r w:rsidR="006C1225" w:rsidRPr="002A12A7">
        <w:rPr>
          <w:rFonts w:ascii="Calibri" w:hAnsi="Calibri" w:cs="Calibri"/>
          <w:color w:val="222222"/>
          <w:sz w:val="24"/>
          <w:szCs w:val="24"/>
          <w:shd w:val="clear" w:color="auto" w:fill="FFFFFF"/>
          <w:lang w:val="en-US"/>
        </w:rPr>
        <w:t xml:space="preserve"> not blindly follow the jargon we </w:t>
      </w:r>
      <w:r w:rsidR="00E32C33" w:rsidRPr="002A12A7">
        <w:rPr>
          <w:rFonts w:ascii="Calibri" w:hAnsi="Calibri" w:cs="Calibri"/>
          <w:color w:val="222222"/>
          <w:sz w:val="24"/>
          <w:szCs w:val="24"/>
          <w:shd w:val="clear" w:color="auto" w:fill="FFFFFF"/>
          <w:lang w:val="en-US"/>
        </w:rPr>
        <w:t>are</w:t>
      </w:r>
      <w:r w:rsidR="006C1225" w:rsidRPr="002A12A7">
        <w:rPr>
          <w:rFonts w:ascii="Calibri" w:hAnsi="Calibri" w:cs="Calibri"/>
          <w:color w:val="222222"/>
          <w:sz w:val="24"/>
          <w:szCs w:val="24"/>
          <w:shd w:val="clear" w:color="auto" w:fill="FFFFFF"/>
          <w:lang w:val="en-US"/>
        </w:rPr>
        <w:t xml:space="preserve"> used to read</w:t>
      </w:r>
      <w:r w:rsidR="00E32C33" w:rsidRPr="002A12A7">
        <w:rPr>
          <w:rFonts w:ascii="Calibri" w:hAnsi="Calibri" w:cs="Calibri"/>
          <w:color w:val="222222"/>
          <w:sz w:val="24"/>
          <w:szCs w:val="24"/>
          <w:shd w:val="clear" w:color="auto" w:fill="FFFFFF"/>
          <w:lang w:val="en-US"/>
        </w:rPr>
        <w:t>ing</w:t>
      </w:r>
      <w:r w:rsidR="006C1225" w:rsidRPr="002A12A7">
        <w:rPr>
          <w:rFonts w:ascii="Calibri" w:hAnsi="Calibri" w:cs="Calibri"/>
          <w:color w:val="222222"/>
          <w:sz w:val="24"/>
          <w:szCs w:val="24"/>
          <w:shd w:val="clear" w:color="auto" w:fill="FFFFFF"/>
          <w:lang w:val="en-US"/>
        </w:rPr>
        <w:t xml:space="preserve"> in various </w:t>
      </w:r>
      <w:r w:rsidR="00E32C33" w:rsidRPr="002A12A7">
        <w:rPr>
          <w:rFonts w:ascii="Calibri" w:hAnsi="Calibri" w:cs="Calibri"/>
          <w:color w:val="222222"/>
          <w:sz w:val="24"/>
          <w:szCs w:val="24"/>
          <w:shd w:val="clear" w:color="auto" w:fill="FFFFFF"/>
          <w:lang w:val="en-US"/>
        </w:rPr>
        <w:t>pamphlets</w:t>
      </w:r>
      <w:r w:rsidR="006C1225" w:rsidRPr="002A12A7">
        <w:rPr>
          <w:rFonts w:ascii="Calibri" w:hAnsi="Calibri" w:cs="Calibri"/>
          <w:color w:val="222222"/>
          <w:sz w:val="24"/>
          <w:szCs w:val="24"/>
          <w:shd w:val="clear" w:color="auto" w:fill="FFFFFF"/>
          <w:lang w:val="en-US"/>
        </w:rPr>
        <w:t xml:space="preserve">, but that </w:t>
      </w:r>
      <w:r w:rsidR="000A2D15" w:rsidRPr="002A12A7">
        <w:rPr>
          <w:rFonts w:ascii="Calibri" w:hAnsi="Calibri" w:cs="Calibri"/>
          <w:color w:val="222222"/>
          <w:sz w:val="24"/>
          <w:szCs w:val="24"/>
          <w:shd w:val="clear" w:color="auto" w:fill="FFFFFF"/>
          <w:lang w:val="en-US"/>
        </w:rPr>
        <w:t>is</w:t>
      </w:r>
      <w:r w:rsidR="006C1225" w:rsidRPr="002A12A7">
        <w:rPr>
          <w:rFonts w:ascii="Calibri" w:hAnsi="Calibri" w:cs="Calibri"/>
          <w:color w:val="222222"/>
          <w:sz w:val="24"/>
          <w:szCs w:val="24"/>
          <w:shd w:val="clear" w:color="auto" w:fill="FFFFFF"/>
          <w:lang w:val="en-US"/>
        </w:rPr>
        <w:t xml:space="preserve"> able to take into consideration the particularities and vulnerabilities we encounter </w:t>
      </w:r>
      <w:r w:rsidR="000A2D15" w:rsidRPr="002A12A7">
        <w:rPr>
          <w:rFonts w:ascii="Calibri" w:hAnsi="Calibri" w:cs="Calibri"/>
          <w:color w:val="222222"/>
          <w:sz w:val="24"/>
          <w:szCs w:val="24"/>
          <w:shd w:val="clear" w:color="auto" w:fill="FFFFFF"/>
          <w:lang w:val="en-US"/>
        </w:rPr>
        <w:t xml:space="preserve">in </w:t>
      </w:r>
      <w:r w:rsidR="00274CFC" w:rsidRPr="002A12A7">
        <w:rPr>
          <w:rFonts w:ascii="Calibri" w:hAnsi="Calibri" w:cs="Calibri"/>
          <w:color w:val="222222"/>
          <w:sz w:val="24"/>
          <w:szCs w:val="24"/>
          <w:shd w:val="clear" w:color="auto" w:fill="FFFFFF"/>
          <w:lang w:val="en-US"/>
        </w:rPr>
        <w:t>specific</w:t>
      </w:r>
      <w:r w:rsidR="000A2D15" w:rsidRPr="002A12A7">
        <w:rPr>
          <w:rFonts w:ascii="Calibri" w:hAnsi="Calibri" w:cs="Calibri"/>
          <w:color w:val="222222"/>
          <w:sz w:val="24"/>
          <w:szCs w:val="24"/>
          <w:shd w:val="clear" w:color="auto" w:fill="FFFFFF"/>
          <w:lang w:val="en-US"/>
        </w:rPr>
        <w:t xml:space="preserve"> contexts</w:t>
      </w:r>
      <w:r w:rsidR="00A71B96" w:rsidRPr="002A12A7">
        <w:rPr>
          <w:rFonts w:ascii="Calibri" w:hAnsi="Calibri" w:cs="Calibri"/>
          <w:color w:val="222222"/>
          <w:sz w:val="24"/>
          <w:szCs w:val="24"/>
          <w:shd w:val="clear" w:color="auto" w:fill="FFFFFF"/>
          <w:lang w:val="en-US"/>
        </w:rPr>
        <w:t>?</w:t>
      </w:r>
    </w:p>
    <w:bookmarkEnd w:id="0"/>
    <w:p w14:paraId="593F2FFD" w14:textId="77777777" w:rsidR="00FA7999" w:rsidRDefault="00FA7999" w:rsidP="00A71B2C">
      <w:pPr>
        <w:spacing w:after="120" w:line="240" w:lineRule="auto"/>
        <w:jc w:val="both"/>
        <w:rPr>
          <w:rFonts w:ascii="Calibri" w:hAnsi="Calibri" w:cs="Calibri"/>
          <w:color w:val="222222"/>
          <w:shd w:val="clear" w:color="auto" w:fill="FFFFFF"/>
          <w:lang w:val="en-US"/>
        </w:rPr>
      </w:pPr>
    </w:p>
    <w:p w14:paraId="554C1FFC" w14:textId="77777777" w:rsidR="00FA7999" w:rsidRPr="002A12A7" w:rsidRDefault="00FA7999" w:rsidP="00A71B2C">
      <w:pPr>
        <w:spacing w:after="120" w:line="240" w:lineRule="auto"/>
        <w:jc w:val="both"/>
        <w:textAlignment w:val="baseline"/>
        <w:rPr>
          <w:rFonts w:ascii="Calibri" w:hAnsi="Calibri" w:cs="Calibri"/>
          <w:b/>
          <w:bCs/>
          <w:color w:val="242424"/>
          <w:bdr w:val="none" w:sz="0" w:space="0" w:color="auto" w:frame="1"/>
          <w:lang w:val="en-US"/>
        </w:rPr>
      </w:pPr>
      <w:r w:rsidRPr="002A12A7">
        <w:rPr>
          <w:rFonts w:ascii="Calibri" w:eastAsia="Times New Roman" w:hAnsi="Calibri" w:cs="Calibri"/>
          <w:b/>
          <w:color w:val="212121"/>
          <w:kern w:val="0"/>
          <w:bdr w:val="none" w:sz="0" w:space="0" w:color="auto" w:frame="1"/>
          <w:lang w:val="en-US"/>
          <w14:ligatures w14:val="none"/>
        </w:rPr>
        <w:t xml:space="preserve">Dana </w:t>
      </w:r>
      <w:proofErr w:type="spellStart"/>
      <w:r w:rsidRPr="002A12A7">
        <w:rPr>
          <w:rFonts w:ascii="Calibri" w:eastAsia="Times New Roman" w:hAnsi="Calibri" w:cs="Calibri"/>
          <w:b/>
          <w:color w:val="212121"/>
          <w:kern w:val="0"/>
          <w:bdr w:val="none" w:sz="0" w:space="0" w:color="auto" w:frame="1"/>
          <w:lang w:val="en-US"/>
          <w14:ligatures w14:val="none"/>
        </w:rPr>
        <w:t>Mahr</w:t>
      </w:r>
      <w:proofErr w:type="spellEnd"/>
      <w:r w:rsidRPr="002A12A7">
        <w:rPr>
          <w:rFonts w:ascii="Calibri" w:eastAsia="Times New Roman" w:hAnsi="Calibri" w:cs="Calibri"/>
          <w:b/>
          <w:color w:val="212121"/>
          <w:kern w:val="0"/>
          <w:bdr w:val="none" w:sz="0" w:space="0" w:color="auto" w:frame="1"/>
          <w:lang w:val="en-US"/>
          <w14:ligatures w14:val="none"/>
        </w:rPr>
        <w:t xml:space="preserve">: </w:t>
      </w:r>
      <w:r w:rsidRPr="002A12A7">
        <w:rPr>
          <w:rFonts w:ascii="Calibri" w:hAnsi="Calibri" w:cs="Calibri"/>
          <w:b/>
          <w:bCs/>
          <w:color w:val="242424"/>
          <w:bdr w:val="none" w:sz="0" w:space="0" w:color="auto" w:frame="1"/>
          <w:lang w:val="en-US"/>
        </w:rPr>
        <w:t>Challenges in Studying Feminist and Environmental Activism: Navigating calls for Co-Creation in the Horizon Europe program</w:t>
      </w:r>
    </w:p>
    <w:p w14:paraId="6473E8ED" w14:textId="77777777" w:rsidR="00FA7999" w:rsidRPr="002A12A7" w:rsidRDefault="00FA7999" w:rsidP="00A71B2C">
      <w:pPr>
        <w:spacing w:after="120" w:line="240" w:lineRule="auto"/>
        <w:jc w:val="both"/>
        <w:textAlignment w:val="baseline"/>
        <w:rPr>
          <w:rFonts w:ascii="Calibri" w:eastAsia="Times New Roman" w:hAnsi="Calibri" w:cs="Calibri"/>
          <w:color w:val="222222"/>
          <w:kern w:val="0"/>
          <w:lang w:val="en-US"/>
          <w14:ligatures w14:val="none"/>
        </w:rPr>
      </w:pPr>
      <w:r w:rsidRPr="002A12A7">
        <w:rPr>
          <w:rFonts w:ascii="Calibri" w:hAnsi="Calibri" w:cs="Calibri"/>
          <w:color w:val="242424"/>
          <w:bdr w:val="none" w:sz="0" w:space="0" w:color="auto" w:frame="1"/>
          <w:lang w:val="en-US"/>
        </w:rPr>
        <w:t>This presentation addresses the unique challenges of studying (both historical and contemporary) feminist and environmental activism within the constraints of EU Calls, with a particular focus on integrating co-creation approaches. Emphasis is placed on the complexities of avoiding epistemic dominance, establishing participatory structures without imposing top-down dynamics, and securing data reliability while steering clear of "becoming native."</w:t>
      </w:r>
    </w:p>
    <w:p w14:paraId="4DBBB8E5" w14:textId="77777777" w:rsidR="00FA7999" w:rsidRPr="002A12A7" w:rsidRDefault="00FA7999" w:rsidP="00A71B2C">
      <w:pPr>
        <w:pStyle w:val="StandardWeb"/>
        <w:spacing w:before="0" w:beforeAutospacing="0" w:after="120" w:afterAutospacing="0"/>
        <w:jc w:val="both"/>
        <w:rPr>
          <w:rFonts w:ascii="Calibri" w:hAnsi="Calibri" w:cs="Calibri"/>
          <w:color w:val="242424"/>
          <w:lang w:val="en-US"/>
        </w:rPr>
      </w:pPr>
      <w:r w:rsidRPr="002A12A7">
        <w:rPr>
          <w:rFonts w:ascii="Calibri" w:hAnsi="Calibri" w:cs="Calibri"/>
          <w:color w:val="242424"/>
          <w:bdr w:val="none" w:sz="0" w:space="0" w:color="auto" w:frame="1"/>
          <w:lang w:val="en-US"/>
        </w:rPr>
        <w:t>In the pursuit of inclusive research, the presentation explores the intricacies of implementing co-creation methodologies that empower activists without overshadowing their voices. Challenges discussed include navigating the fine line between participatory engagement and maintaining methodological rigor. Special attention is given to the potential pitfalls of imposing top-down structures in participatory research and the imperative of maintaining the reliability of data. The risk of researchers unintentionally assimilating into activist communities, known as "becoming native," is also addressed, highlighting the need for a balanced and respectful approach.</w:t>
      </w:r>
    </w:p>
    <w:p w14:paraId="35B0F924" w14:textId="77777777" w:rsidR="00FA7999" w:rsidRPr="002A12A7" w:rsidRDefault="00FA7999" w:rsidP="00A71B2C">
      <w:pPr>
        <w:pStyle w:val="StandardWeb"/>
        <w:spacing w:before="0" w:beforeAutospacing="0" w:after="120" w:afterAutospacing="0"/>
        <w:jc w:val="both"/>
        <w:rPr>
          <w:rFonts w:ascii="Calibri" w:hAnsi="Calibri" w:cs="Calibri"/>
          <w:color w:val="242424"/>
          <w:lang w:val="en-US"/>
        </w:rPr>
      </w:pPr>
      <w:r w:rsidRPr="002A12A7">
        <w:rPr>
          <w:rFonts w:ascii="Calibri" w:hAnsi="Calibri" w:cs="Calibri"/>
          <w:color w:val="242424"/>
          <w:bdr w:val="none" w:sz="0" w:space="0" w:color="auto" w:frame="1"/>
          <w:lang w:val="en-US"/>
        </w:rPr>
        <w:t>By focusing on these challenges, the presentation aims to provide practical insights into effective strategies for conducting participatory research on the intersection of academic inquiry and grassroots movements.</w:t>
      </w:r>
    </w:p>
    <w:p w14:paraId="2529F296" w14:textId="77777777" w:rsidR="00FA7999" w:rsidRPr="002A12A7" w:rsidRDefault="00FA7999" w:rsidP="00A71B2C">
      <w:pPr>
        <w:spacing w:after="120" w:line="240" w:lineRule="auto"/>
        <w:jc w:val="both"/>
        <w:rPr>
          <w:rFonts w:ascii="Calibri" w:hAnsi="Calibri" w:cs="Calibri"/>
          <w:color w:val="222222"/>
          <w:shd w:val="clear" w:color="auto" w:fill="FFFFFF"/>
          <w:lang w:val="en-US"/>
        </w:rPr>
      </w:pPr>
    </w:p>
    <w:p w14:paraId="09E40F67" w14:textId="1022D2A6" w:rsidR="00D269E7" w:rsidRPr="002A12A7" w:rsidRDefault="001831B1" w:rsidP="00A71B2C">
      <w:pPr>
        <w:spacing w:after="120" w:line="240" w:lineRule="auto"/>
        <w:jc w:val="both"/>
        <w:rPr>
          <w:rFonts w:ascii="Calibri" w:hAnsi="Calibri" w:cs="Calibri"/>
          <w:b/>
          <w:lang w:val="en-US"/>
        </w:rPr>
      </w:pPr>
      <w:r w:rsidRPr="002A12A7">
        <w:rPr>
          <w:rFonts w:ascii="Calibri" w:hAnsi="Calibri" w:cs="Calibri"/>
          <w:b/>
          <w:lang w:val="en-US"/>
        </w:rPr>
        <w:t xml:space="preserve">Simon </w:t>
      </w:r>
      <w:proofErr w:type="spellStart"/>
      <w:r w:rsidRPr="002A12A7">
        <w:rPr>
          <w:rFonts w:ascii="Calibri" w:hAnsi="Calibri" w:cs="Calibri"/>
          <w:b/>
          <w:lang w:val="en-US"/>
        </w:rPr>
        <w:t>Werret</w:t>
      </w:r>
      <w:proofErr w:type="spellEnd"/>
      <w:r w:rsidRPr="002A12A7">
        <w:rPr>
          <w:rFonts w:ascii="Calibri" w:hAnsi="Calibri" w:cs="Calibri"/>
          <w:b/>
          <w:lang w:val="en-US"/>
        </w:rPr>
        <w:t xml:space="preserve">: </w:t>
      </w:r>
      <w:r w:rsidR="00D269E7" w:rsidRPr="002A12A7">
        <w:rPr>
          <w:rFonts w:ascii="Calibri" w:hAnsi="Calibri" w:cs="Calibri"/>
          <w:b/>
          <w:bCs/>
          <w:lang w:val="en-US"/>
        </w:rPr>
        <w:t>Teaching a Global History of Science: Challenges and Opportunities</w:t>
      </w:r>
    </w:p>
    <w:p w14:paraId="73C778AF" w14:textId="77777777" w:rsidR="00D269E7" w:rsidRPr="002A12A7" w:rsidRDefault="00D269E7" w:rsidP="00A71B2C">
      <w:pPr>
        <w:spacing w:after="120" w:line="240" w:lineRule="auto"/>
        <w:jc w:val="both"/>
        <w:rPr>
          <w:rFonts w:ascii="Calibri" w:hAnsi="Calibri" w:cs="Calibri"/>
          <w:lang w:val="en-US"/>
        </w:rPr>
      </w:pPr>
      <w:r w:rsidRPr="002A12A7">
        <w:rPr>
          <w:rFonts w:ascii="Calibri" w:hAnsi="Calibri" w:cs="Calibri"/>
          <w:lang w:val="en-US"/>
        </w:rPr>
        <w:t xml:space="preserve">This talk addresses the process of creating a new module in University College London alongside calls to ‘Decolonize the Curriculum’. Activism in this area has developed in a productive interaction with changing historiographies, including a turn to postcolonial histories of science, empire, and non-European natural knowledges. My course “What is a </w:t>
      </w:r>
      <w:r w:rsidRPr="002A12A7">
        <w:rPr>
          <w:rFonts w:ascii="Calibri" w:hAnsi="Calibri" w:cs="Calibri"/>
          <w:lang w:val="en-US"/>
        </w:rPr>
        <w:lastRenderedPageBreak/>
        <w:t xml:space="preserve">Global History of Science?” seeks to present a counter-narrative to traditional Eurocentric accounts of the development of modern science, by exploring common themes and particularities in natural knowledges in a variety of historical and geographical settings around the globe, in Africa, South America, India, Russia, and Japan. Developing the module, in dialogue with programs to decolonize the curriculum, raises questions, to be addressed in this presentation, concerning the identity of the lecturer, the power of language, relations between historical and contemporary inequities and injustices, and the status of science and education in modern universities. </w:t>
      </w:r>
    </w:p>
    <w:p w14:paraId="285CC451" w14:textId="77777777" w:rsidR="00D269E7" w:rsidRPr="002A12A7" w:rsidRDefault="00D269E7" w:rsidP="00A71B2C">
      <w:pPr>
        <w:spacing w:after="120" w:line="240" w:lineRule="auto"/>
        <w:jc w:val="both"/>
        <w:rPr>
          <w:rFonts w:ascii="Calibri" w:hAnsi="Calibri" w:cs="Calibri"/>
          <w:lang w:val="en-US"/>
        </w:rPr>
      </w:pPr>
    </w:p>
    <w:p w14:paraId="096BCAF5" w14:textId="77777777" w:rsidR="00FA7999" w:rsidRPr="002A12A7" w:rsidRDefault="00FA7999" w:rsidP="00A71B2C">
      <w:pPr>
        <w:spacing w:after="120" w:line="240" w:lineRule="auto"/>
        <w:jc w:val="both"/>
        <w:rPr>
          <w:rFonts w:ascii="Calibri" w:eastAsia="Times New Roman" w:hAnsi="Calibri" w:cs="Calibri"/>
          <w:color w:val="222222"/>
          <w:kern w:val="0"/>
          <w:lang w:val="en-US"/>
          <w14:ligatures w14:val="none"/>
        </w:rPr>
      </w:pPr>
      <w:r w:rsidRPr="002A12A7">
        <w:rPr>
          <w:rFonts w:ascii="Calibri" w:eastAsia="Times New Roman" w:hAnsi="Calibri" w:cs="Calibri"/>
          <w:b/>
          <w:bCs/>
          <w:color w:val="222222"/>
          <w:kern w:val="0"/>
          <w:lang w:val="en-US"/>
          <w14:ligatures w14:val="none"/>
        </w:rPr>
        <w:t xml:space="preserve">Margarete </w:t>
      </w:r>
      <w:proofErr w:type="spellStart"/>
      <w:r w:rsidRPr="002A12A7">
        <w:rPr>
          <w:rFonts w:ascii="Calibri" w:eastAsia="Times New Roman" w:hAnsi="Calibri" w:cs="Calibri"/>
          <w:b/>
          <w:bCs/>
          <w:color w:val="222222"/>
          <w:kern w:val="0"/>
          <w:lang w:val="en-US"/>
          <w14:ligatures w14:val="none"/>
        </w:rPr>
        <w:t>Vöhringer</w:t>
      </w:r>
      <w:proofErr w:type="spellEnd"/>
      <w:r w:rsidRPr="002A12A7">
        <w:rPr>
          <w:rFonts w:ascii="Calibri" w:eastAsia="Times New Roman" w:hAnsi="Calibri" w:cs="Calibri"/>
          <w:b/>
          <w:bCs/>
          <w:color w:val="222222"/>
          <w:kern w:val="0"/>
          <w:lang w:val="en-US"/>
          <w14:ligatures w14:val="none"/>
        </w:rPr>
        <w:t>: Material Humanities.</w:t>
      </w:r>
      <w:r>
        <w:rPr>
          <w:rFonts w:ascii="Calibri" w:eastAsia="Times New Roman" w:hAnsi="Calibri" w:cs="Calibri"/>
          <w:b/>
          <w:bCs/>
          <w:color w:val="222222"/>
          <w:kern w:val="0"/>
          <w:lang w:val="en-US"/>
          <w14:ligatures w14:val="none"/>
        </w:rPr>
        <w:t xml:space="preserve"> </w:t>
      </w:r>
      <w:r w:rsidRPr="002A12A7">
        <w:rPr>
          <w:rFonts w:ascii="Calibri" w:eastAsia="Times New Roman" w:hAnsi="Calibri" w:cs="Calibri"/>
          <w:b/>
          <w:bCs/>
          <w:color w:val="222222"/>
          <w:kern w:val="0"/>
          <w:lang w:val="en"/>
          <w14:ligatures w14:val="none"/>
        </w:rPr>
        <w:t>Challenges of object-based research and teaching</w:t>
      </w:r>
    </w:p>
    <w:p w14:paraId="0755DDA4" w14:textId="11C3AB9B" w:rsidR="00FA7999" w:rsidRPr="006A611C" w:rsidRDefault="00FA7999" w:rsidP="00A71B2C">
      <w:pPr>
        <w:pStyle w:val="HTMLVorformatiert"/>
        <w:spacing w:after="120"/>
        <w:rPr>
          <w:lang w:val="en-US"/>
        </w:rPr>
      </w:pPr>
      <w:r w:rsidRPr="006A611C">
        <w:rPr>
          <w:rFonts w:ascii="Calibri" w:hAnsi="Calibri" w:cs="Calibri"/>
          <w:color w:val="222222"/>
          <w:sz w:val="24"/>
          <w:szCs w:val="24"/>
          <w:lang w:val="en"/>
        </w:rPr>
        <w:t>Research through collections has been supported by science policy in Germany for over 10 years. As a result, a university museum was founded in Göttingen and my professorship for the materiality of knowledge was established, where I am trying to expand the curriculum across disciplines with object-based teaching. For this purpose, the material environments of the sciences (usually in the form of collections) are used as cognitive spaces, so that students are able to develop new research questions in interaction with the material. The talk will be about the promises that this expansion of the academic understanding of historical sources brings with it, as well as the resistance</w:t>
      </w:r>
      <w:r w:rsidR="00282209" w:rsidRPr="006A611C">
        <w:rPr>
          <w:rFonts w:ascii="Calibri" w:hAnsi="Calibri" w:cs="Calibri"/>
          <w:color w:val="222222"/>
          <w:sz w:val="24"/>
          <w:szCs w:val="24"/>
          <w:lang w:val="en"/>
        </w:rPr>
        <w:t>s</w:t>
      </w:r>
      <w:r w:rsidRPr="006A611C">
        <w:rPr>
          <w:rFonts w:ascii="Calibri" w:hAnsi="Calibri" w:cs="Calibri"/>
          <w:color w:val="222222"/>
          <w:sz w:val="24"/>
          <w:szCs w:val="24"/>
          <w:lang w:val="en"/>
        </w:rPr>
        <w:t xml:space="preserve"> and </w:t>
      </w:r>
      <w:r w:rsidR="00282209" w:rsidRPr="006A611C">
        <w:rPr>
          <w:rFonts w:ascii="Calibri" w:hAnsi="Calibri" w:cs="Calibri"/>
          <w:color w:val="222222"/>
          <w:sz w:val="24"/>
          <w:szCs w:val="24"/>
          <w:lang w:val="en"/>
        </w:rPr>
        <w:t>questionable points</w:t>
      </w:r>
      <w:r w:rsidRPr="006A611C">
        <w:rPr>
          <w:rFonts w:ascii="Calibri" w:hAnsi="Calibri" w:cs="Calibri"/>
          <w:color w:val="222222"/>
          <w:sz w:val="24"/>
          <w:szCs w:val="24"/>
          <w:lang w:val="en"/>
        </w:rPr>
        <w:t xml:space="preserve"> that arise in the process. The activist discourse that I have to face here </w:t>
      </w:r>
      <w:r w:rsidR="00965DD4">
        <w:rPr>
          <w:rFonts w:ascii="Calibri" w:hAnsi="Calibri" w:cs="Calibri"/>
          <w:color w:val="222222"/>
          <w:sz w:val="24"/>
          <w:szCs w:val="24"/>
          <w:lang w:val="en"/>
        </w:rPr>
        <w:t xml:space="preserve">is </w:t>
      </w:r>
      <w:r w:rsidRPr="006A611C">
        <w:rPr>
          <w:rFonts w:ascii="Calibri" w:hAnsi="Calibri" w:cs="Calibri"/>
          <w:color w:val="222222"/>
          <w:sz w:val="24"/>
          <w:szCs w:val="24"/>
          <w:lang w:val="en"/>
        </w:rPr>
        <w:t>decolonization, on the one hand in the sense of returning colonially acquired museum holdings and on the other hand in the sense of the required reinterpretations</w:t>
      </w:r>
      <w:r w:rsidR="00D64183" w:rsidRPr="006A611C">
        <w:rPr>
          <w:rFonts w:ascii="Calibri" w:hAnsi="Calibri" w:cs="Calibri"/>
          <w:color w:val="222222"/>
          <w:sz w:val="24"/>
          <w:szCs w:val="24"/>
          <w:lang w:val="en"/>
        </w:rPr>
        <w:t xml:space="preserve"> of these holdings</w:t>
      </w:r>
      <w:r w:rsidRPr="006A611C">
        <w:rPr>
          <w:rFonts w:ascii="Calibri" w:hAnsi="Calibri" w:cs="Calibri"/>
          <w:color w:val="222222"/>
          <w:sz w:val="24"/>
          <w:szCs w:val="24"/>
          <w:lang w:val="en"/>
        </w:rPr>
        <w:t>.</w:t>
      </w:r>
      <w:r w:rsidR="006A611C" w:rsidRPr="006A611C">
        <w:rPr>
          <w:rFonts w:ascii="Calibri" w:hAnsi="Calibri" w:cs="Calibri"/>
          <w:color w:val="222222"/>
          <w:sz w:val="24"/>
          <w:szCs w:val="24"/>
          <w:lang w:val="en"/>
        </w:rPr>
        <w:t xml:space="preserve"> </w:t>
      </w:r>
      <w:r w:rsidR="006A611C" w:rsidRPr="006A611C">
        <w:rPr>
          <w:rFonts w:ascii="Calibri" w:hAnsi="Calibri" w:cs="Calibri"/>
          <w:sz w:val="24"/>
          <w:szCs w:val="24"/>
          <w:lang w:val="en"/>
        </w:rPr>
        <w:t xml:space="preserve">What is particularly special is that artistic activism plays a formative role </w:t>
      </w:r>
      <w:r w:rsidR="00965DD4">
        <w:rPr>
          <w:rFonts w:ascii="Calibri" w:hAnsi="Calibri" w:cs="Calibri"/>
          <w:sz w:val="24"/>
          <w:szCs w:val="24"/>
          <w:lang w:val="en"/>
        </w:rPr>
        <w:t>in this context</w:t>
      </w:r>
      <w:r w:rsidR="006A611C" w:rsidRPr="006A611C">
        <w:rPr>
          <w:rFonts w:ascii="Calibri" w:hAnsi="Calibri" w:cs="Calibri"/>
          <w:sz w:val="24"/>
          <w:szCs w:val="24"/>
          <w:lang w:val="en"/>
        </w:rPr>
        <w:t>.</w:t>
      </w:r>
    </w:p>
    <w:p w14:paraId="04249EBE" w14:textId="77777777" w:rsidR="00FA7999" w:rsidRPr="002A12A7" w:rsidRDefault="00FA7999" w:rsidP="00A71B2C">
      <w:pPr>
        <w:spacing w:after="120" w:line="240" w:lineRule="auto"/>
        <w:jc w:val="both"/>
        <w:rPr>
          <w:rFonts w:ascii="Calibri" w:hAnsi="Calibri" w:cs="Calibri"/>
          <w:b/>
          <w:bCs/>
          <w:color w:val="222222"/>
          <w:shd w:val="clear" w:color="auto" w:fill="FFFFFF"/>
          <w:lang w:val="en-US"/>
        </w:rPr>
      </w:pPr>
    </w:p>
    <w:p w14:paraId="0BEAA16A" w14:textId="77777777" w:rsidR="00FA7999" w:rsidRPr="002A12A7" w:rsidRDefault="00FA7999" w:rsidP="00A71B2C">
      <w:pPr>
        <w:spacing w:after="120" w:line="240" w:lineRule="auto"/>
        <w:jc w:val="both"/>
        <w:rPr>
          <w:rFonts w:ascii="Calibri" w:hAnsi="Calibri" w:cs="Calibri"/>
          <w:b/>
          <w:bCs/>
          <w:color w:val="222222"/>
          <w:shd w:val="clear" w:color="auto" w:fill="FFFFFF"/>
          <w:lang w:val="en-US"/>
        </w:rPr>
      </w:pPr>
      <w:r w:rsidRPr="002A12A7">
        <w:rPr>
          <w:rFonts w:ascii="Calibri" w:hAnsi="Calibri" w:cs="Calibri"/>
          <w:b/>
          <w:bCs/>
          <w:color w:val="222222"/>
          <w:shd w:val="clear" w:color="auto" w:fill="FFFFFF"/>
          <w:lang w:val="en-US"/>
        </w:rPr>
        <w:t xml:space="preserve">Katrin </w:t>
      </w:r>
      <w:proofErr w:type="spellStart"/>
      <w:r w:rsidRPr="002A12A7">
        <w:rPr>
          <w:rFonts w:ascii="Calibri" w:hAnsi="Calibri" w:cs="Calibri"/>
          <w:b/>
          <w:bCs/>
          <w:color w:val="222222"/>
          <w:shd w:val="clear" w:color="auto" w:fill="FFFFFF"/>
          <w:lang w:val="en-US"/>
        </w:rPr>
        <w:t>Solhdju</w:t>
      </w:r>
      <w:proofErr w:type="spellEnd"/>
      <w:r w:rsidRPr="002A12A7">
        <w:rPr>
          <w:rFonts w:ascii="Calibri" w:hAnsi="Calibri" w:cs="Calibri"/>
          <w:b/>
          <w:bCs/>
          <w:color w:val="222222"/>
          <w:shd w:val="clear" w:color="auto" w:fill="FFFFFF"/>
          <w:lang w:val="en-US"/>
        </w:rPr>
        <w:t>: Activism in the Context of Development-Collaboration Research?</w:t>
      </w:r>
    </w:p>
    <w:p w14:paraId="433F1070" w14:textId="1A0394E4" w:rsidR="00FA7999" w:rsidRPr="00965DD4" w:rsidRDefault="00FA7999" w:rsidP="00A71B2C">
      <w:pPr>
        <w:spacing w:after="120" w:line="240" w:lineRule="auto"/>
        <w:rPr>
          <w:rFonts w:ascii="Times New Roman" w:eastAsia="Times New Roman" w:hAnsi="Times New Roman" w:cs="Times New Roman"/>
          <w:kern w:val="0"/>
          <w:lang w:val="de-DE" w:eastAsia="de-DE"/>
          <w14:ligatures w14:val="none"/>
        </w:rPr>
      </w:pPr>
      <w:r w:rsidRPr="002A12A7">
        <w:rPr>
          <w:rFonts w:ascii="Calibri" w:hAnsi="Calibri" w:cs="Calibri"/>
          <w:color w:val="222222"/>
          <w:shd w:val="clear" w:color="auto" w:fill="FFFFFF"/>
          <w:lang w:val="en-US"/>
        </w:rPr>
        <w:t>This talk reflects on the post- and decolonial potentials as well as on the neocolonial risks inherent to Development-Collaboration Research along the lines of “</w:t>
      </w:r>
      <w:proofErr w:type="spellStart"/>
      <w:r w:rsidRPr="002A12A7">
        <w:rPr>
          <w:rFonts w:ascii="Calibri" w:hAnsi="Calibri" w:cs="Calibri"/>
          <w:color w:val="222222"/>
          <w:shd w:val="clear" w:color="auto" w:fill="FFFFFF"/>
          <w:lang w:val="en-US"/>
        </w:rPr>
        <w:t>TradiMad</w:t>
      </w:r>
      <w:proofErr w:type="spellEnd"/>
      <w:r w:rsidRPr="002A12A7">
        <w:rPr>
          <w:rFonts w:ascii="Calibri" w:hAnsi="Calibri" w:cs="Calibri"/>
          <w:color w:val="222222"/>
          <w:shd w:val="clear" w:color="auto" w:fill="FFFFFF"/>
          <w:lang w:val="en-US"/>
        </w:rPr>
        <w:t xml:space="preserve">”, a project that I’m part of as a PI. This interdisciplinary project involving pharmacologists and anthropologists of medicine aims at a better understanding of the relationship between modern medicine and traditional practices of healing in order to allow for a better, ‘integrative’ medical care on Madagascar. As a newcomer to Development-Collaboration Research, I am irritated about the fact that post- and decolonial perspectives have so far remained largely absent within the complex application-procedure </w:t>
      </w:r>
      <w:r w:rsidRPr="002A12A7">
        <w:rPr>
          <w:rFonts w:ascii="Calibri" w:hAnsi="Calibri" w:cs="Calibri"/>
          <w:i/>
          <w:iCs/>
          <w:color w:val="222222"/>
          <w:shd w:val="clear" w:color="auto" w:fill="FFFFFF"/>
          <w:lang w:val="en-US"/>
        </w:rPr>
        <w:t>and</w:t>
      </w:r>
      <w:r w:rsidRPr="002A12A7">
        <w:rPr>
          <w:rFonts w:ascii="Calibri" w:hAnsi="Calibri" w:cs="Calibri"/>
          <w:color w:val="222222"/>
          <w:shd w:val="clear" w:color="auto" w:fill="FFFFFF"/>
          <w:lang w:val="en-US"/>
        </w:rPr>
        <w:t xml:space="preserve"> official discussions between colleagues. </w:t>
      </w:r>
      <w:r w:rsidR="00965DD4" w:rsidRPr="00965DD4">
        <w:rPr>
          <w:rFonts w:ascii="Calibri" w:eastAsia="Times New Roman" w:hAnsi="Calibri" w:cs="Calibri"/>
          <w:color w:val="222222"/>
          <w:kern w:val="0"/>
          <w:shd w:val="clear" w:color="auto" w:fill="FFFFFF"/>
          <w:lang w:val="en-US" w:eastAsia="de-DE"/>
          <w14:ligatures w14:val="none"/>
        </w:rPr>
        <w:t>An absence that is quite unnerving in as far as it allows adherence to well-established research agendas without ever having to address the simultaneously ethically and epistemologically questionable omissions inherent in these routines</w:t>
      </w:r>
      <w:r w:rsidRPr="002A12A7">
        <w:rPr>
          <w:rFonts w:ascii="Calibri" w:hAnsi="Calibri" w:cs="Calibri"/>
          <w:color w:val="222222"/>
          <w:shd w:val="clear" w:color="auto" w:fill="FFFFFF"/>
          <w:lang w:val="en-US"/>
        </w:rPr>
        <w:t>. Omissions that are mainly based on the never rendered explicit, but consensual assumption that those parts of traditional healing practices that cannot be summed up in a biomedically recordable combination of molecules, must be considered as nothing but placebo effects: Rituals etc. might heal, but do so for “bad reasons”. Going back to the crucial role procedures of disqualification have played within the history of modern medicine, might help position oneself in the interdisciplinary and geopolitical dance of this and similar projects.</w:t>
      </w:r>
    </w:p>
    <w:p w14:paraId="55DFE547" w14:textId="77777777" w:rsidR="00FA7999" w:rsidRPr="002A12A7" w:rsidRDefault="00FA7999" w:rsidP="00A71B2C">
      <w:pPr>
        <w:spacing w:after="120" w:line="240" w:lineRule="auto"/>
        <w:jc w:val="both"/>
        <w:rPr>
          <w:rFonts w:ascii="Calibri" w:hAnsi="Calibri" w:cs="Calibri"/>
          <w:lang w:val="en-US"/>
        </w:rPr>
      </w:pPr>
    </w:p>
    <w:sectPr w:rsidR="00FA7999" w:rsidRPr="002A12A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A4F775" w16cex:dateUtc="2024-01-26T08:09:00Z"/>
  <w16cex:commentExtensible w16cex:durableId="26E483B9" w16cex:dateUtc="2024-01-26T08:0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E7"/>
    <w:rsid w:val="000720CF"/>
    <w:rsid w:val="0007794E"/>
    <w:rsid w:val="000A2D15"/>
    <w:rsid w:val="000D5132"/>
    <w:rsid w:val="000E7D1F"/>
    <w:rsid w:val="001831B1"/>
    <w:rsid w:val="001B68F8"/>
    <w:rsid w:val="00274CFC"/>
    <w:rsid w:val="00282209"/>
    <w:rsid w:val="0029482F"/>
    <w:rsid w:val="002A12A7"/>
    <w:rsid w:val="00320726"/>
    <w:rsid w:val="00417193"/>
    <w:rsid w:val="004340A5"/>
    <w:rsid w:val="004F5A2E"/>
    <w:rsid w:val="00510A1C"/>
    <w:rsid w:val="005754EE"/>
    <w:rsid w:val="005A3668"/>
    <w:rsid w:val="006A611C"/>
    <w:rsid w:val="006C1225"/>
    <w:rsid w:val="006E47B6"/>
    <w:rsid w:val="007339E7"/>
    <w:rsid w:val="0075325C"/>
    <w:rsid w:val="00772211"/>
    <w:rsid w:val="007A37D2"/>
    <w:rsid w:val="007E4361"/>
    <w:rsid w:val="00814CC1"/>
    <w:rsid w:val="00841A45"/>
    <w:rsid w:val="0095138F"/>
    <w:rsid w:val="00955D8A"/>
    <w:rsid w:val="009563C6"/>
    <w:rsid w:val="00961EAD"/>
    <w:rsid w:val="00965DD4"/>
    <w:rsid w:val="009E20CB"/>
    <w:rsid w:val="009E22EB"/>
    <w:rsid w:val="009F604D"/>
    <w:rsid w:val="00A71B2C"/>
    <w:rsid w:val="00A71B96"/>
    <w:rsid w:val="00B103A6"/>
    <w:rsid w:val="00B808A4"/>
    <w:rsid w:val="00B93EB8"/>
    <w:rsid w:val="00BD6D4D"/>
    <w:rsid w:val="00C24FFB"/>
    <w:rsid w:val="00CB0C12"/>
    <w:rsid w:val="00CF2CA4"/>
    <w:rsid w:val="00D269E7"/>
    <w:rsid w:val="00D64183"/>
    <w:rsid w:val="00DF41AE"/>
    <w:rsid w:val="00E23E4B"/>
    <w:rsid w:val="00E32C33"/>
    <w:rsid w:val="00E362C5"/>
    <w:rsid w:val="00E86D1A"/>
    <w:rsid w:val="00E901F4"/>
    <w:rsid w:val="00F35627"/>
    <w:rsid w:val="00F66510"/>
    <w:rsid w:val="00FA7999"/>
  </w:rsids>
  <m:mathPr>
    <m:mathFont m:val="Cambria Math"/>
    <m:brkBin m:val="before"/>
    <m:brkBinSub m:val="--"/>
    <m:smallFrac m:val="0"/>
    <m:dispDef/>
    <m:lMargin m:val="0"/>
    <m:rMargin m:val="0"/>
    <m:defJc m:val="centerGroup"/>
    <m:wrapIndent m:val="1440"/>
    <m:intLim m:val="subSup"/>
    <m:naryLim m:val="undOvr"/>
  </m:mathPr>
  <w:themeFontLang w:val="fr-BE" w:eastAsia="zh-TW"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BB044B"/>
  <w15:chartTrackingRefBased/>
  <w15:docId w15:val="{787388A9-CD5A-A443-AA88-FB24208F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BE"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69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69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69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69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69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69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69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9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69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69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69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69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69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69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69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69E7"/>
    <w:rPr>
      <w:rFonts w:eastAsiaTheme="majorEastAsia" w:cstheme="majorBidi"/>
      <w:color w:val="272727" w:themeColor="text1" w:themeTint="D8"/>
    </w:rPr>
  </w:style>
  <w:style w:type="paragraph" w:styleId="Titel">
    <w:name w:val="Title"/>
    <w:basedOn w:val="Standard"/>
    <w:next w:val="Standard"/>
    <w:link w:val="TitelZchn"/>
    <w:uiPriority w:val="10"/>
    <w:qFormat/>
    <w:rsid w:val="00D2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69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69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69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69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69E7"/>
    <w:rPr>
      <w:i/>
      <w:iCs/>
      <w:color w:val="404040" w:themeColor="text1" w:themeTint="BF"/>
    </w:rPr>
  </w:style>
  <w:style w:type="paragraph" w:styleId="Listenabsatz">
    <w:name w:val="List Paragraph"/>
    <w:basedOn w:val="Standard"/>
    <w:uiPriority w:val="34"/>
    <w:qFormat/>
    <w:rsid w:val="00D269E7"/>
    <w:pPr>
      <w:ind w:left="720"/>
      <w:contextualSpacing/>
    </w:pPr>
  </w:style>
  <w:style w:type="character" w:styleId="IntensiveHervorhebung">
    <w:name w:val="Intense Emphasis"/>
    <w:basedOn w:val="Absatz-Standardschriftart"/>
    <w:uiPriority w:val="21"/>
    <w:qFormat/>
    <w:rsid w:val="00D269E7"/>
    <w:rPr>
      <w:i/>
      <w:iCs/>
      <w:color w:val="0F4761" w:themeColor="accent1" w:themeShade="BF"/>
    </w:rPr>
  </w:style>
  <w:style w:type="paragraph" w:styleId="IntensivesZitat">
    <w:name w:val="Intense Quote"/>
    <w:basedOn w:val="Standard"/>
    <w:next w:val="Standard"/>
    <w:link w:val="IntensivesZitatZchn"/>
    <w:uiPriority w:val="30"/>
    <w:qFormat/>
    <w:rsid w:val="00D2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69E7"/>
    <w:rPr>
      <w:i/>
      <w:iCs/>
      <w:color w:val="0F4761" w:themeColor="accent1" w:themeShade="BF"/>
    </w:rPr>
  </w:style>
  <w:style w:type="character" w:styleId="IntensiverVerweis">
    <w:name w:val="Intense Reference"/>
    <w:basedOn w:val="Absatz-Standardschriftart"/>
    <w:uiPriority w:val="32"/>
    <w:qFormat/>
    <w:rsid w:val="00D269E7"/>
    <w:rPr>
      <w:b/>
      <w:bCs/>
      <w:smallCaps/>
      <w:color w:val="0F4761" w:themeColor="accent1" w:themeShade="BF"/>
      <w:spacing w:val="5"/>
    </w:rPr>
  </w:style>
  <w:style w:type="paragraph" w:styleId="StandardWeb">
    <w:name w:val="Normal (Web)"/>
    <w:basedOn w:val="Standard"/>
    <w:uiPriority w:val="99"/>
    <w:unhideWhenUsed/>
    <w:rsid w:val="00D269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Absatz-Standardschriftart"/>
    <w:rsid w:val="00E901F4"/>
  </w:style>
  <w:style w:type="paragraph" w:styleId="HTMLVorformatiert">
    <w:name w:val="HTML Preformatted"/>
    <w:basedOn w:val="Standard"/>
    <w:link w:val="HTMLVorformatiertZchn"/>
    <w:uiPriority w:val="99"/>
    <w:unhideWhenUsed/>
    <w:rsid w:val="00F3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de-DE" w:eastAsia="de-DE"/>
      <w14:ligatures w14:val="none"/>
    </w:rPr>
  </w:style>
  <w:style w:type="character" w:customStyle="1" w:styleId="HTMLVorformatiertZchn">
    <w:name w:val="HTML Vorformatiert Zchn"/>
    <w:basedOn w:val="Absatz-Standardschriftart"/>
    <w:link w:val="HTMLVorformatiert"/>
    <w:uiPriority w:val="99"/>
    <w:rsid w:val="00F35627"/>
    <w:rPr>
      <w:rFonts w:ascii="Courier New" w:eastAsia="Times New Roman" w:hAnsi="Courier New" w:cs="Courier New"/>
      <w:kern w:val="0"/>
      <w:sz w:val="20"/>
      <w:szCs w:val="20"/>
      <w:lang w:val="de-DE" w:eastAsia="de-DE"/>
      <w14:ligatures w14:val="none"/>
    </w:rPr>
  </w:style>
  <w:style w:type="character" w:customStyle="1" w:styleId="y2iqfc">
    <w:name w:val="y2iqfc"/>
    <w:basedOn w:val="Absatz-Standardschriftart"/>
    <w:rsid w:val="00F35627"/>
  </w:style>
  <w:style w:type="character" w:styleId="Kommentarzeichen">
    <w:name w:val="annotation reference"/>
    <w:basedOn w:val="Absatz-Standardschriftart"/>
    <w:uiPriority w:val="99"/>
    <w:semiHidden/>
    <w:unhideWhenUsed/>
    <w:rsid w:val="00B103A6"/>
    <w:rPr>
      <w:sz w:val="16"/>
      <w:szCs w:val="16"/>
    </w:rPr>
  </w:style>
  <w:style w:type="paragraph" w:styleId="Kommentartext">
    <w:name w:val="annotation text"/>
    <w:basedOn w:val="Standard"/>
    <w:link w:val="KommentartextZchn"/>
    <w:uiPriority w:val="99"/>
    <w:semiHidden/>
    <w:unhideWhenUsed/>
    <w:rsid w:val="00B103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03A6"/>
    <w:rPr>
      <w:sz w:val="20"/>
      <w:szCs w:val="20"/>
    </w:rPr>
  </w:style>
  <w:style w:type="paragraph" w:styleId="Kommentarthema">
    <w:name w:val="annotation subject"/>
    <w:basedOn w:val="Kommentartext"/>
    <w:next w:val="Kommentartext"/>
    <w:link w:val="KommentarthemaZchn"/>
    <w:uiPriority w:val="99"/>
    <w:semiHidden/>
    <w:unhideWhenUsed/>
    <w:rsid w:val="00B103A6"/>
    <w:rPr>
      <w:b/>
      <w:bCs/>
    </w:rPr>
  </w:style>
  <w:style w:type="character" w:customStyle="1" w:styleId="KommentarthemaZchn">
    <w:name w:val="Kommentarthema Zchn"/>
    <w:basedOn w:val="KommentartextZchn"/>
    <w:link w:val="Kommentarthema"/>
    <w:uiPriority w:val="99"/>
    <w:semiHidden/>
    <w:rsid w:val="00B103A6"/>
    <w:rPr>
      <w:b/>
      <w:bCs/>
      <w:sz w:val="20"/>
      <w:szCs w:val="20"/>
    </w:rPr>
  </w:style>
  <w:style w:type="paragraph" w:styleId="Sprechblasentext">
    <w:name w:val="Balloon Text"/>
    <w:basedOn w:val="Standard"/>
    <w:link w:val="SprechblasentextZchn"/>
    <w:uiPriority w:val="99"/>
    <w:semiHidden/>
    <w:unhideWhenUsed/>
    <w:rsid w:val="006E47B6"/>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E47B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6976">
      <w:bodyDiv w:val="1"/>
      <w:marLeft w:val="0"/>
      <w:marRight w:val="0"/>
      <w:marTop w:val="0"/>
      <w:marBottom w:val="0"/>
      <w:divBdr>
        <w:top w:val="none" w:sz="0" w:space="0" w:color="auto"/>
        <w:left w:val="none" w:sz="0" w:space="0" w:color="auto"/>
        <w:bottom w:val="none" w:sz="0" w:space="0" w:color="auto"/>
        <w:right w:val="none" w:sz="0" w:space="0" w:color="auto"/>
      </w:divBdr>
    </w:div>
    <w:div w:id="309024293">
      <w:bodyDiv w:val="1"/>
      <w:marLeft w:val="0"/>
      <w:marRight w:val="0"/>
      <w:marTop w:val="0"/>
      <w:marBottom w:val="0"/>
      <w:divBdr>
        <w:top w:val="none" w:sz="0" w:space="0" w:color="auto"/>
        <w:left w:val="none" w:sz="0" w:space="0" w:color="auto"/>
        <w:bottom w:val="none" w:sz="0" w:space="0" w:color="auto"/>
        <w:right w:val="none" w:sz="0" w:space="0" w:color="auto"/>
      </w:divBdr>
    </w:div>
    <w:div w:id="411391476">
      <w:bodyDiv w:val="1"/>
      <w:marLeft w:val="0"/>
      <w:marRight w:val="0"/>
      <w:marTop w:val="0"/>
      <w:marBottom w:val="0"/>
      <w:divBdr>
        <w:top w:val="none" w:sz="0" w:space="0" w:color="auto"/>
        <w:left w:val="none" w:sz="0" w:space="0" w:color="auto"/>
        <w:bottom w:val="none" w:sz="0" w:space="0" w:color="auto"/>
        <w:right w:val="none" w:sz="0" w:space="0" w:color="auto"/>
      </w:divBdr>
    </w:div>
    <w:div w:id="605120741">
      <w:bodyDiv w:val="1"/>
      <w:marLeft w:val="0"/>
      <w:marRight w:val="0"/>
      <w:marTop w:val="0"/>
      <w:marBottom w:val="0"/>
      <w:divBdr>
        <w:top w:val="none" w:sz="0" w:space="0" w:color="auto"/>
        <w:left w:val="none" w:sz="0" w:space="0" w:color="auto"/>
        <w:bottom w:val="none" w:sz="0" w:space="0" w:color="auto"/>
        <w:right w:val="none" w:sz="0" w:space="0" w:color="auto"/>
      </w:divBdr>
    </w:div>
    <w:div w:id="642153928">
      <w:bodyDiv w:val="1"/>
      <w:marLeft w:val="0"/>
      <w:marRight w:val="0"/>
      <w:marTop w:val="0"/>
      <w:marBottom w:val="0"/>
      <w:divBdr>
        <w:top w:val="none" w:sz="0" w:space="0" w:color="auto"/>
        <w:left w:val="none" w:sz="0" w:space="0" w:color="auto"/>
        <w:bottom w:val="none" w:sz="0" w:space="0" w:color="auto"/>
        <w:right w:val="none" w:sz="0" w:space="0" w:color="auto"/>
      </w:divBdr>
      <w:divsChild>
        <w:div w:id="1988393306">
          <w:marLeft w:val="0"/>
          <w:marRight w:val="0"/>
          <w:marTop w:val="0"/>
          <w:marBottom w:val="0"/>
          <w:divBdr>
            <w:top w:val="none" w:sz="0" w:space="0" w:color="auto"/>
            <w:left w:val="none" w:sz="0" w:space="0" w:color="auto"/>
            <w:bottom w:val="none" w:sz="0" w:space="0" w:color="auto"/>
            <w:right w:val="none" w:sz="0" w:space="0" w:color="auto"/>
          </w:divBdr>
          <w:divsChild>
            <w:div w:id="1877499190">
              <w:marLeft w:val="0"/>
              <w:marRight w:val="0"/>
              <w:marTop w:val="0"/>
              <w:marBottom w:val="0"/>
              <w:divBdr>
                <w:top w:val="none" w:sz="0" w:space="0" w:color="auto"/>
                <w:left w:val="none" w:sz="0" w:space="0" w:color="auto"/>
                <w:bottom w:val="none" w:sz="0" w:space="0" w:color="auto"/>
                <w:right w:val="none" w:sz="0" w:space="0" w:color="auto"/>
              </w:divBdr>
              <w:divsChild>
                <w:div w:id="285160574">
                  <w:marLeft w:val="0"/>
                  <w:marRight w:val="0"/>
                  <w:marTop w:val="0"/>
                  <w:marBottom w:val="0"/>
                  <w:divBdr>
                    <w:top w:val="none" w:sz="0" w:space="0" w:color="auto"/>
                    <w:left w:val="none" w:sz="0" w:space="0" w:color="auto"/>
                    <w:bottom w:val="none" w:sz="0" w:space="0" w:color="auto"/>
                    <w:right w:val="none" w:sz="0" w:space="0" w:color="auto"/>
                  </w:divBdr>
                  <w:divsChild>
                    <w:div w:id="1329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14982">
      <w:bodyDiv w:val="1"/>
      <w:marLeft w:val="0"/>
      <w:marRight w:val="0"/>
      <w:marTop w:val="0"/>
      <w:marBottom w:val="0"/>
      <w:divBdr>
        <w:top w:val="none" w:sz="0" w:space="0" w:color="auto"/>
        <w:left w:val="none" w:sz="0" w:space="0" w:color="auto"/>
        <w:bottom w:val="none" w:sz="0" w:space="0" w:color="auto"/>
        <w:right w:val="none" w:sz="0" w:space="0" w:color="auto"/>
      </w:divBdr>
      <w:divsChild>
        <w:div w:id="727411654">
          <w:marLeft w:val="0"/>
          <w:marRight w:val="0"/>
          <w:marTop w:val="0"/>
          <w:marBottom w:val="0"/>
          <w:divBdr>
            <w:top w:val="none" w:sz="0" w:space="0" w:color="auto"/>
            <w:left w:val="none" w:sz="0" w:space="0" w:color="auto"/>
            <w:bottom w:val="none" w:sz="0" w:space="0" w:color="auto"/>
            <w:right w:val="none" w:sz="0" w:space="0" w:color="auto"/>
          </w:divBdr>
          <w:divsChild>
            <w:div w:id="1375691280">
              <w:marLeft w:val="0"/>
              <w:marRight w:val="0"/>
              <w:marTop w:val="0"/>
              <w:marBottom w:val="0"/>
              <w:divBdr>
                <w:top w:val="none" w:sz="0" w:space="0" w:color="auto"/>
                <w:left w:val="none" w:sz="0" w:space="0" w:color="auto"/>
                <w:bottom w:val="none" w:sz="0" w:space="0" w:color="auto"/>
                <w:right w:val="none" w:sz="0" w:space="0" w:color="auto"/>
              </w:divBdr>
              <w:divsChild>
                <w:div w:id="1698047101">
                  <w:marLeft w:val="0"/>
                  <w:marRight w:val="0"/>
                  <w:marTop w:val="0"/>
                  <w:marBottom w:val="0"/>
                  <w:divBdr>
                    <w:top w:val="none" w:sz="0" w:space="0" w:color="auto"/>
                    <w:left w:val="none" w:sz="0" w:space="0" w:color="auto"/>
                    <w:bottom w:val="none" w:sz="0" w:space="0" w:color="auto"/>
                    <w:right w:val="none" w:sz="0" w:space="0" w:color="auto"/>
                  </w:divBdr>
                  <w:divsChild>
                    <w:div w:id="5220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99349">
      <w:bodyDiv w:val="1"/>
      <w:marLeft w:val="0"/>
      <w:marRight w:val="0"/>
      <w:marTop w:val="0"/>
      <w:marBottom w:val="0"/>
      <w:divBdr>
        <w:top w:val="none" w:sz="0" w:space="0" w:color="auto"/>
        <w:left w:val="none" w:sz="0" w:space="0" w:color="auto"/>
        <w:bottom w:val="none" w:sz="0" w:space="0" w:color="auto"/>
        <w:right w:val="none" w:sz="0" w:space="0" w:color="auto"/>
      </w:divBdr>
    </w:div>
    <w:div w:id="1265921363">
      <w:bodyDiv w:val="1"/>
      <w:marLeft w:val="0"/>
      <w:marRight w:val="0"/>
      <w:marTop w:val="0"/>
      <w:marBottom w:val="0"/>
      <w:divBdr>
        <w:top w:val="none" w:sz="0" w:space="0" w:color="auto"/>
        <w:left w:val="none" w:sz="0" w:space="0" w:color="auto"/>
        <w:bottom w:val="none" w:sz="0" w:space="0" w:color="auto"/>
        <w:right w:val="none" w:sz="0" w:space="0" w:color="auto"/>
      </w:divBdr>
    </w:div>
    <w:div w:id="1302004090">
      <w:bodyDiv w:val="1"/>
      <w:marLeft w:val="0"/>
      <w:marRight w:val="0"/>
      <w:marTop w:val="0"/>
      <w:marBottom w:val="0"/>
      <w:divBdr>
        <w:top w:val="none" w:sz="0" w:space="0" w:color="auto"/>
        <w:left w:val="none" w:sz="0" w:space="0" w:color="auto"/>
        <w:bottom w:val="none" w:sz="0" w:space="0" w:color="auto"/>
        <w:right w:val="none" w:sz="0" w:space="0" w:color="auto"/>
      </w:divBdr>
    </w:div>
    <w:div w:id="1355034942">
      <w:bodyDiv w:val="1"/>
      <w:marLeft w:val="0"/>
      <w:marRight w:val="0"/>
      <w:marTop w:val="0"/>
      <w:marBottom w:val="0"/>
      <w:divBdr>
        <w:top w:val="none" w:sz="0" w:space="0" w:color="auto"/>
        <w:left w:val="none" w:sz="0" w:space="0" w:color="auto"/>
        <w:bottom w:val="none" w:sz="0" w:space="0" w:color="auto"/>
        <w:right w:val="none" w:sz="0" w:space="0" w:color="auto"/>
      </w:divBdr>
      <w:divsChild>
        <w:div w:id="1703244220">
          <w:marLeft w:val="0"/>
          <w:marRight w:val="0"/>
          <w:marTop w:val="0"/>
          <w:marBottom w:val="0"/>
          <w:divBdr>
            <w:top w:val="none" w:sz="0" w:space="0" w:color="auto"/>
            <w:left w:val="none" w:sz="0" w:space="0" w:color="auto"/>
            <w:bottom w:val="none" w:sz="0" w:space="0" w:color="auto"/>
            <w:right w:val="none" w:sz="0" w:space="0" w:color="auto"/>
          </w:divBdr>
        </w:div>
      </w:divsChild>
    </w:div>
    <w:div w:id="1524660949">
      <w:bodyDiv w:val="1"/>
      <w:marLeft w:val="0"/>
      <w:marRight w:val="0"/>
      <w:marTop w:val="0"/>
      <w:marBottom w:val="0"/>
      <w:divBdr>
        <w:top w:val="none" w:sz="0" w:space="0" w:color="auto"/>
        <w:left w:val="none" w:sz="0" w:space="0" w:color="auto"/>
        <w:bottom w:val="none" w:sz="0" w:space="0" w:color="auto"/>
        <w:right w:val="none" w:sz="0" w:space="0" w:color="auto"/>
      </w:divBdr>
    </w:div>
    <w:div w:id="1575167868">
      <w:bodyDiv w:val="1"/>
      <w:marLeft w:val="0"/>
      <w:marRight w:val="0"/>
      <w:marTop w:val="0"/>
      <w:marBottom w:val="0"/>
      <w:divBdr>
        <w:top w:val="none" w:sz="0" w:space="0" w:color="auto"/>
        <w:left w:val="none" w:sz="0" w:space="0" w:color="auto"/>
        <w:bottom w:val="none" w:sz="0" w:space="0" w:color="auto"/>
        <w:right w:val="none" w:sz="0" w:space="0" w:color="auto"/>
      </w:divBdr>
      <w:divsChild>
        <w:div w:id="901864010">
          <w:marLeft w:val="0"/>
          <w:marRight w:val="0"/>
          <w:marTop w:val="0"/>
          <w:marBottom w:val="0"/>
          <w:divBdr>
            <w:top w:val="none" w:sz="0" w:space="0" w:color="auto"/>
            <w:left w:val="none" w:sz="0" w:space="0" w:color="auto"/>
            <w:bottom w:val="none" w:sz="0" w:space="0" w:color="auto"/>
            <w:right w:val="none" w:sz="0" w:space="0" w:color="auto"/>
          </w:divBdr>
          <w:divsChild>
            <w:div w:id="618612228">
              <w:marLeft w:val="0"/>
              <w:marRight w:val="0"/>
              <w:marTop w:val="0"/>
              <w:marBottom w:val="0"/>
              <w:divBdr>
                <w:top w:val="none" w:sz="0" w:space="0" w:color="auto"/>
                <w:left w:val="none" w:sz="0" w:space="0" w:color="auto"/>
                <w:bottom w:val="none" w:sz="0" w:space="0" w:color="auto"/>
                <w:right w:val="none" w:sz="0" w:space="0" w:color="auto"/>
              </w:divBdr>
              <w:divsChild>
                <w:div w:id="1245842757">
                  <w:marLeft w:val="0"/>
                  <w:marRight w:val="0"/>
                  <w:marTop w:val="0"/>
                  <w:marBottom w:val="0"/>
                  <w:divBdr>
                    <w:top w:val="none" w:sz="0" w:space="0" w:color="auto"/>
                    <w:left w:val="none" w:sz="0" w:space="0" w:color="auto"/>
                    <w:bottom w:val="none" w:sz="0" w:space="0" w:color="auto"/>
                    <w:right w:val="none" w:sz="0" w:space="0" w:color="auto"/>
                  </w:divBdr>
                  <w:divsChild>
                    <w:div w:id="6437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238888">
      <w:bodyDiv w:val="1"/>
      <w:marLeft w:val="0"/>
      <w:marRight w:val="0"/>
      <w:marTop w:val="0"/>
      <w:marBottom w:val="0"/>
      <w:divBdr>
        <w:top w:val="none" w:sz="0" w:space="0" w:color="auto"/>
        <w:left w:val="none" w:sz="0" w:space="0" w:color="auto"/>
        <w:bottom w:val="none" w:sz="0" w:space="0" w:color="auto"/>
        <w:right w:val="none" w:sz="0" w:space="0" w:color="auto"/>
      </w:divBdr>
      <w:divsChild>
        <w:div w:id="267472113">
          <w:marLeft w:val="0"/>
          <w:marRight w:val="0"/>
          <w:marTop w:val="0"/>
          <w:marBottom w:val="0"/>
          <w:divBdr>
            <w:top w:val="none" w:sz="0" w:space="0" w:color="auto"/>
            <w:left w:val="none" w:sz="0" w:space="0" w:color="auto"/>
            <w:bottom w:val="none" w:sz="0" w:space="0" w:color="auto"/>
            <w:right w:val="none" w:sz="0" w:space="0" w:color="auto"/>
          </w:divBdr>
          <w:divsChild>
            <w:div w:id="2072578563">
              <w:marLeft w:val="0"/>
              <w:marRight w:val="0"/>
              <w:marTop w:val="0"/>
              <w:marBottom w:val="0"/>
              <w:divBdr>
                <w:top w:val="none" w:sz="0" w:space="0" w:color="auto"/>
                <w:left w:val="none" w:sz="0" w:space="0" w:color="auto"/>
                <w:bottom w:val="none" w:sz="0" w:space="0" w:color="auto"/>
                <w:right w:val="none" w:sz="0" w:space="0" w:color="auto"/>
              </w:divBdr>
              <w:divsChild>
                <w:div w:id="1250383030">
                  <w:marLeft w:val="0"/>
                  <w:marRight w:val="0"/>
                  <w:marTop w:val="0"/>
                  <w:marBottom w:val="0"/>
                  <w:divBdr>
                    <w:top w:val="none" w:sz="0" w:space="0" w:color="auto"/>
                    <w:left w:val="none" w:sz="0" w:space="0" w:color="auto"/>
                    <w:bottom w:val="none" w:sz="0" w:space="0" w:color="auto"/>
                    <w:right w:val="none" w:sz="0" w:space="0" w:color="auto"/>
                  </w:divBdr>
                  <w:divsChild>
                    <w:div w:id="20218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4856">
      <w:bodyDiv w:val="1"/>
      <w:marLeft w:val="0"/>
      <w:marRight w:val="0"/>
      <w:marTop w:val="0"/>
      <w:marBottom w:val="0"/>
      <w:divBdr>
        <w:top w:val="none" w:sz="0" w:space="0" w:color="auto"/>
        <w:left w:val="none" w:sz="0" w:space="0" w:color="auto"/>
        <w:bottom w:val="none" w:sz="0" w:space="0" w:color="auto"/>
        <w:right w:val="none" w:sz="0" w:space="0" w:color="auto"/>
      </w:divBdr>
    </w:div>
    <w:div w:id="21290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5864</Characters>
  <Application>Microsoft Office Word</Application>
  <DocSecurity>0</DocSecurity>
  <Lines>87</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SOLHDJU</dc:creator>
  <cp:keywords/>
  <dc:description/>
  <cp:lastModifiedBy>Microsoft Office User</cp:lastModifiedBy>
  <cp:revision>16</cp:revision>
  <dcterms:created xsi:type="dcterms:W3CDTF">2024-01-26T10:22:00Z</dcterms:created>
  <dcterms:modified xsi:type="dcterms:W3CDTF">2024-01-26T13:52:00Z</dcterms:modified>
</cp:coreProperties>
</file>